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CBE" w:rsidRPr="00CC1CBE" w:rsidRDefault="00CC1CBE" w:rsidP="00CC1CBE">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bookmarkStart w:id="0" w:name="_GoBack"/>
      <w:r w:rsidRPr="00CC1CBE">
        <w:rPr>
          <w:rFonts w:ascii="微软雅黑" w:eastAsia="微软雅黑" w:hAnsi="微软雅黑" w:cs="宋体" w:hint="eastAsia"/>
          <w:b/>
          <w:bCs/>
          <w:color w:val="4B4B4B"/>
          <w:kern w:val="36"/>
          <w:sz w:val="30"/>
          <w:szCs w:val="30"/>
        </w:rPr>
        <w:t>教育部关于举办第五届中国“互联网+”</w:t>
      </w:r>
      <w:r w:rsidRPr="00CC1CBE">
        <w:rPr>
          <w:rFonts w:ascii="微软雅黑" w:eastAsia="微软雅黑" w:hAnsi="微软雅黑" w:cs="宋体" w:hint="eastAsia"/>
          <w:b/>
          <w:bCs/>
          <w:color w:val="4B4B4B"/>
          <w:kern w:val="36"/>
          <w:sz w:val="30"/>
          <w:szCs w:val="30"/>
        </w:rPr>
        <w:br/>
        <w:t>大学生创新创业大赛的通知</w:t>
      </w:r>
    </w:p>
    <w:bookmarkEnd w:id="0"/>
    <w:p w:rsidR="00CC1CBE" w:rsidRPr="00CC1CBE" w:rsidRDefault="00CC1CBE" w:rsidP="00CC1CBE">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proofErr w:type="gramStart"/>
      <w:r w:rsidRPr="00CC1CBE">
        <w:rPr>
          <w:rFonts w:ascii="微软雅黑" w:eastAsia="微软雅黑" w:hAnsi="微软雅黑" w:cs="宋体" w:hint="eastAsia"/>
          <w:color w:val="4B4B4B"/>
          <w:kern w:val="0"/>
          <w:sz w:val="24"/>
          <w:szCs w:val="24"/>
        </w:rPr>
        <w:t>教高函</w:t>
      </w:r>
      <w:proofErr w:type="gramEnd"/>
      <w:r w:rsidRPr="00CC1CBE">
        <w:rPr>
          <w:rFonts w:ascii="微软雅黑" w:eastAsia="微软雅黑" w:hAnsi="微软雅黑" w:cs="宋体" w:hint="eastAsia"/>
          <w:color w:val="4B4B4B"/>
          <w:kern w:val="0"/>
          <w:sz w:val="24"/>
          <w:szCs w:val="24"/>
        </w:rPr>
        <w:t>〔2019〕8号</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为深入贯彻落实全国教育大会精神，全面落</w:t>
      </w:r>
      <w:proofErr w:type="gramStart"/>
      <w:r w:rsidRPr="00CC1CBE">
        <w:rPr>
          <w:rFonts w:ascii="微软雅黑" w:eastAsia="微软雅黑" w:hAnsi="微软雅黑" w:cs="宋体" w:hint="eastAsia"/>
          <w:color w:val="4B4B4B"/>
          <w:kern w:val="0"/>
          <w:sz w:val="24"/>
          <w:szCs w:val="24"/>
        </w:rPr>
        <w:t>实习近</w:t>
      </w:r>
      <w:proofErr w:type="gramEnd"/>
      <w:r w:rsidRPr="00CC1CBE">
        <w:rPr>
          <w:rFonts w:ascii="微软雅黑" w:eastAsia="微软雅黑" w:hAnsi="微软雅黑" w:cs="宋体" w:hint="eastAsia"/>
          <w:color w:val="4B4B4B"/>
          <w:kern w:val="0"/>
          <w:sz w:val="24"/>
          <w:szCs w:val="24"/>
        </w:rPr>
        <w:t>平总书记给中国“互联网+”大学生创新创业大赛“青年红色筑梦之旅”大学生的重要回信精神，按照《国务院办公厅关于深化高等学校创新创业教育改革的实施意见》等文件要求，加快培养创新创业人才，持续激发大学生创新创业热情，展示创新创业教育成果，搭建大学生创新创业项目与社会资源对接平台，定于2019年3月至10月举办第五届中国“互联网+”大学生创新创业大赛。现将有关事项通知如下。</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b/>
          <w:bCs/>
          <w:color w:val="4B4B4B"/>
          <w:kern w:val="0"/>
          <w:sz w:val="24"/>
          <w:szCs w:val="24"/>
        </w:rPr>
        <w:t xml:space="preserve">　　一、大赛主题 </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敢为人先放飞青春梦勇立潮头建功新时代</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b/>
          <w:bCs/>
          <w:color w:val="4B4B4B"/>
          <w:kern w:val="0"/>
          <w:sz w:val="24"/>
          <w:szCs w:val="24"/>
        </w:rPr>
        <w:t xml:space="preserve">　　二、大赛目的与任务 </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以赛促学，培养创新创业生力军。大赛旨在激发学生的创造力，培养造就“大众创业、万众创新”生力军；鼓励广大青年扎根中国大地了解国情民情，在创新创业中增长智慧才干，在艰苦奋斗中锤炼意志品质，把激昂的青春梦融入伟大的中国梦，努力成长为德才兼备的有为人才。</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lastRenderedPageBreak/>
        <w:t xml:space="preserve">　　以赛促教，探索素质教育新途径。把大赛作为深化创新创业教育改革的重要抓手，引导各地各高校主动服务国家战略和区域发展，开展课程体系、教学方法、教师能力、管理制度等方面的综合改革。以大赛为牵引，带动职业教育、基础教育深化教学改革，全面推进素质教育，切实提高学生的创新精神、创业意识和创新创业能力。</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以赛促创，搭建成果转化新平台。推动赛事成果转化和产学研用紧密结合，促进“互联网+”新业态形成，服务经济高质量发展。以创新引领创业、以创业带动就业，努力形成高校毕业生更高质量创业就业的新局面。</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b/>
          <w:bCs/>
          <w:color w:val="4B4B4B"/>
          <w:kern w:val="0"/>
          <w:sz w:val="24"/>
          <w:szCs w:val="24"/>
        </w:rPr>
        <w:t xml:space="preserve">　　三、大赛总体安排 </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第五届大赛将力争做到“五个更”。一是更全面，做强高教</w:t>
      </w:r>
      <w:proofErr w:type="gramStart"/>
      <w:r w:rsidRPr="00CC1CBE">
        <w:rPr>
          <w:rFonts w:ascii="微软雅黑" w:eastAsia="微软雅黑" w:hAnsi="微软雅黑" w:cs="宋体" w:hint="eastAsia"/>
          <w:color w:val="4B4B4B"/>
          <w:kern w:val="0"/>
          <w:sz w:val="24"/>
          <w:szCs w:val="24"/>
        </w:rPr>
        <w:t>版块</w:t>
      </w:r>
      <w:proofErr w:type="gramEnd"/>
      <w:r w:rsidRPr="00CC1CBE">
        <w:rPr>
          <w:rFonts w:ascii="微软雅黑" w:eastAsia="微软雅黑" w:hAnsi="微软雅黑" w:cs="宋体" w:hint="eastAsia"/>
          <w:color w:val="4B4B4B"/>
          <w:kern w:val="0"/>
          <w:sz w:val="24"/>
          <w:szCs w:val="24"/>
        </w:rPr>
        <w:t>、</w:t>
      </w:r>
      <w:proofErr w:type="gramStart"/>
      <w:r w:rsidRPr="00CC1CBE">
        <w:rPr>
          <w:rFonts w:ascii="微软雅黑" w:eastAsia="微软雅黑" w:hAnsi="微软雅黑" w:cs="宋体" w:hint="eastAsia"/>
          <w:color w:val="4B4B4B"/>
          <w:kern w:val="0"/>
          <w:sz w:val="24"/>
          <w:szCs w:val="24"/>
        </w:rPr>
        <w:t>做优职教版块</w:t>
      </w:r>
      <w:proofErr w:type="gramEnd"/>
      <w:r w:rsidRPr="00CC1CBE">
        <w:rPr>
          <w:rFonts w:ascii="微软雅黑" w:eastAsia="微软雅黑" w:hAnsi="微软雅黑" w:cs="宋体" w:hint="eastAsia"/>
          <w:color w:val="4B4B4B"/>
          <w:kern w:val="0"/>
          <w:sz w:val="24"/>
          <w:szCs w:val="24"/>
        </w:rPr>
        <w:t>、做大国际</w:t>
      </w:r>
      <w:proofErr w:type="gramStart"/>
      <w:r w:rsidRPr="00CC1CBE">
        <w:rPr>
          <w:rFonts w:ascii="微软雅黑" w:eastAsia="微软雅黑" w:hAnsi="微软雅黑" w:cs="宋体" w:hint="eastAsia"/>
          <w:color w:val="4B4B4B"/>
          <w:kern w:val="0"/>
          <w:sz w:val="24"/>
          <w:szCs w:val="24"/>
        </w:rPr>
        <w:t>版块</w:t>
      </w:r>
      <w:proofErr w:type="gramEnd"/>
      <w:r w:rsidRPr="00CC1CBE">
        <w:rPr>
          <w:rFonts w:ascii="微软雅黑" w:eastAsia="微软雅黑" w:hAnsi="微软雅黑" w:cs="宋体" w:hint="eastAsia"/>
          <w:color w:val="4B4B4B"/>
          <w:kern w:val="0"/>
          <w:sz w:val="24"/>
          <w:szCs w:val="24"/>
        </w:rPr>
        <w:t>、探索萌芽</w:t>
      </w:r>
      <w:proofErr w:type="gramStart"/>
      <w:r w:rsidRPr="00CC1CBE">
        <w:rPr>
          <w:rFonts w:ascii="微软雅黑" w:eastAsia="微软雅黑" w:hAnsi="微软雅黑" w:cs="宋体" w:hint="eastAsia"/>
          <w:color w:val="4B4B4B"/>
          <w:kern w:val="0"/>
          <w:sz w:val="24"/>
          <w:szCs w:val="24"/>
        </w:rPr>
        <w:t>版块</w:t>
      </w:r>
      <w:proofErr w:type="gramEnd"/>
      <w:r w:rsidRPr="00CC1CBE">
        <w:rPr>
          <w:rFonts w:ascii="微软雅黑" w:eastAsia="微软雅黑" w:hAnsi="微软雅黑" w:cs="宋体" w:hint="eastAsia"/>
          <w:color w:val="4B4B4B"/>
          <w:kern w:val="0"/>
          <w:sz w:val="24"/>
          <w:szCs w:val="24"/>
        </w:rPr>
        <w:t>，探索形成各学段有机衔接的创新创业教育链条，实现区域、学校、学生类型全覆盖。二是更国际，拓展国际赛道，深化国际交流合作，深度融入全球创新创业浪潮。三是更中国，以大赛为载体，推出创新创业教育的中国经验、中国模式，提升我国高等教育的影响力、感召力、塑造力。四是更教育，促进创新创业教育与思想政治教育、专业教育、体育、美育、劳动教育紧密结合，构建德智体美劳“五育平台”，上好一堂最大的创新创业课；深入开展“青年红色筑梦之旅”活动，上好一堂最大的国情思政课。五是更创新，广泛开展大学生和中学生创新活动，助推科研成果转化应用，服务国家创新发展。</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lastRenderedPageBreak/>
        <w:t xml:space="preserve">　　第五届大赛将举办“1+6”系列活动。“1”是主体赛事，包括高教主赛道（详见附件1）、“青年红色筑梦之旅”赛道（详见附件2）、职教赛道（详见附件3）、国际赛道（详见附件4）和萌芽</w:t>
      </w:r>
      <w:proofErr w:type="gramStart"/>
      <w:r w:rsidRPr="00CC1CBE">
        <w:rPr>
          <w:rFonts w:ascii="微软雅黑" w:eastAsia="微软雅黑" w:hAnsi="微软雅黑" w:cs="宋体" w:hint="eastAsia"/>
          <w:color w:val="4B4B4B"/>
          <w:kern w:val="0"/>
          <w:sz w:val="24"/>
          <w:szCs w:val="24"/>
        </w:rPr>
        <w:t>版块</w:t>
      </w:r>
      <w:proofErr w:type="gramEnd"/>
      <w:r w:rsidRPr="00CC1CBE">
        <w:rPr>
          <w:rFonts w:ascii="微软雅黑" w:eastAsia="微软雅黑" w:hAnsi="微软雅黑" w:cs="宋体" w:hint="eastAsia"/>
          <w:color w:val="4B4B4B"/>
          <w:kern w:val="0"/>
          <w:sz w:val="24"/>
          <w:szCs w:val="24"/>
        </w:rPr>
        <w:t>（详见附件5）。“6”是6项同期活动，包括“青年红色筑梦之旅”活动、大学生</w:t>
      </w:r>
      <w:proofErr w:type="gramStart"/>
      <w:r w:rsidRPr="00CC1CBE">
        <w:rPr>
          <w:rFonts w:ascii="微软雅黑" w:eastAsia="微软雅黑" w:hAnsi="微软雅黑" w:cs="宋体" w:hint="eastAsia"/>
          <w:color w:val="4B4B4B"/>
          <w:kern w:val="0"/>
          <w:sz w:val="24"/>
          <w:szCs w:val="24"/>
        </w:rPr>
        <w:t>创客秀</w:t>
      </w:r>
      <w:proofErr w:type="gramEnd"/>
      <w:r w:rsidRPr="00CC1CBE">
        <w:rPr>
          <w:rFonts w:ascii="微软雅黑" w:eastAsia="微软雅黑" w:hAnsi="微软雅黑" w:cs="宋体" w:hint="eastAsia"/>
          <w:color w:val="4B4B4B"/>
          <w:kern w:val="0"/>
          <w:sz w:val="24"/>
          <w:szCs w:val="24"/>
        </w:rPr>
        <w:t>（大学生创新创业成果展）、大赛优秀项目对接巡展、对话2049未来科技系列活动、</w:t>
      </w:r>
      <w:proofErr w:type="gramStart"/>
      <w:r w:rsidRPr="00CC1CBE">
        <w:rPr>
          <w:rFonts w:ascii="微软雅黑" w:eastAsia="微软雅黑" w:hAnsi="微软雅黑" w:cs="宋体" w:hint="eastAsia"/>
          <w:color w:val="4B4B4B"/>
          <w:kern w:val="0"/>
          <w:sz w:val="24"/>
          <w:szCs w:val="24"/>
        </w:rPr>
        <w:t>浙商文化</w:t>
      </w:r>
      <w:proofErr w:type="gramEnd"/>
      <w:r w:rsidRPr="00CC1CBE">
        <w:rPr>
          <w:rFonts w:ascii="微软雅黑" w:eastAsia="微软雅黑" w:hAnsi="微软雅黑" w:cs="宋体" w:hint="eastAsia"/>
          <w:color w:val="4B4B4B"/>
          <w:kern w:val="0"/>
          <w:sz w:val="24"/>
          <w:szCs w:val="24"/>
        </w:rPr>
        <w:t>体验活动、联合国教科文组织创业教育国际会议。</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b/>
          <w:bCs/>
          <w:color w:val="4B4B4B"/>
          <w:kern w:val="0"/>
          <w:sz w:val="24"/>
          <w:szCs w:val="24"/>
        </w:rPr>
        <w:t xml:space="preserve">　　四、组织机构 </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本届大赛由教育部、中央统战部、中央网络安全和信息化委员会办公室、国家发展和改革委、工业和信息化部、人力资源社会保障部、农业农村部、中国科学院、中国工程院、国家知识产权局、国务院扶贫开发领导小组办公室、共青团中央和浙江省人民政府共同主办，浙江大学和杭州市人民政府承办。</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大赛设立组织委员会（简称大赛组委会），由教育部部长陈宝生和浙江省省长袁家军担任主任，有关部门负责人作为成员，负责大赛的组织实施。</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大赛设立专家委员会，由中国工程院原常务副院长潘云鹤担任主任、国家知识产权局原局长田力</w:t>
      </w:r>
      <w:proofErr w:type="gramStart"/>
      <w:r w:rsidRPr="00CC1CBE">
        <w:rPr>
          <w:rFonts w:ascii="微软雅黑" w:eastAsia="微软雅黑" w:hAnsi="微软雅黑" w:cs="宋体" w:hint="eastAsia"/>
          <w:color w:val="4B4B4B"/>
          <w:kern w:val="0"/>
          <w:sz w:val="24"/>
          <w:szCs w:val="24"/>
        </w:rPr>
        <w:t>普担任</w:t>
      </w:r>
      <w:proofErr w:type="gramEnd"/>
      <w:r w:rsidRPr="00CC1CBE">
        <w:rPr>
          <w:rFonts w:ascii="微软雅黑" w:eastAsia="微软雅黑" w:hAnsi="微软雅黑" w:cs="宋体" w:hint="eastAsia"/>
          <w:color w:val="4B4B4B"/>
          <w:kern w:val="0"/>
          <w:sz w:val="24"/>
          <w:szCs w:val="24"/>
        </w:rPr>
        <w:t>副主任，行业企业、投资机构、创业孵化机构、大学科技园、公益组织、高校和科研院所专家作为成员，负责参赛项目的评审工作，指导大学生创新创业。</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大赛设立纪律与监督委员会，对大赛组织评审工作、协办单位相关工作进行监督，对违反大赛纪律的行为予以处理。</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lastRenderedPageBreak/>
        <w:t xml:space="preserve">　　大赛总决赛由中国建设银行冠名支持，各地教育部门可积极争取中国建设银行分支机构对省赛的赞助支持。大赛由相关组织参与协办（名单经大赛纪律与监督委员会认可后另发）。</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各省（区、市）和新疆生产建设兵团可根据实际成立相应的机构，开展本地初赛和复赛的组织实施、项目评审和推荐等工作。</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b/>
          <w:bCs/>
          <w:color w:val="4B4B4B"/>
          <w:kern w:val="0"/>
          <w:sz w:val="24"/>
          <w:szCs w:val="24"/>
        </w:rPr>
        <w:t xml:space="preserve">　　五、参赛项目要求 </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1.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各赛道参赛项目类型详见附件）。</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2.参赛项目须真实、健康、合法，无任何不良信息，项目</w:t>
      </w:r>
      <w:proofErr w:type="gramStart"/>
      <w:r w:rsidRPr="00CC1CBE">
        <w:rPr>
          <w:rFonts w:ascii="微软雅黑" w:eastAsia="微软雅黑" w:hAnsi="微软雅黑" w:cs="宋体" w:hint="eastAsia"/>
          <w:color w:val="4B4B4B"/>
          <w:kern w:val="0"/>
          <w:sz w:val="24"/>
          <w:szCs w:val="24"/>
        </w:rPr>
        <w:t>立意应</w:t>
      </w:r>
      <w:proofErr w:type="gramEnd"/>
      <w:r w:rsidRPr="00CC1CBE">
        <w:rPr>
          <w:rFonts w:ascii="微软雅黑" w:eastAsia="微软雅黑" w:hAnsi="微软雅黑" w:cs="宋体" w:hint="eastAsia"/>
          <w:color w:val="4B4B4B"/>
          <w:kern w:val="0"/>
          <w:sz w:val="24"/>
          <w:szCs w:val="24"/>
        </w:rPr>
        <w:t>弘扬正能量，</w:t>
      </w:r>
      <w:proofErr w:type="gramStart"/>
      <w:r w:rsidRPr="00CC1CBE">
        <w:rPr>
          <w:rFonts w:ascii="微软雅黑" w:eastAsia="微软雅黑" w:hAnsi="微软雅黑" w:cs="宋体" w:hint="eastAsia"/>
          <w:color w:val="4B4B4B"/>
          <w:kern w:val="0"/>
          <w:sz w:val="24"/>
          <w:szCs w:val="24"/>
        </w:rPr>
        <w:t>践行</w:t>
      </w:r>
      <w:proofErr w:type="gramEnd"/>
      <w:r w:rsidRPr="00CC1CBE">
        <w:rPr>
          <w:rFonts w:ascii="微软雅黑" w:eastAsia="微软雅黑" w:hAnsi="微软雅黑" w:cs="宋体" w:hint="eastAsia"/>
          <w:color w:val="4B4B4B"/>
          <w:kern w:val="0"/>
          <w:sz w:val="24"/>
          <w:szCs w:val="24"/>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3.参赛项目涉及他人知识产权的，报名时需提交完整的具有法律效力的所有人书面授权许可书、专利证书等；已完成工商登记注册的创业项目，报名时需提交营业执照及统一社会信用代码等相关复印件、单位概况、法定代表人情</w:t>
      </w:r>
      <w:r w:rsidRPr="00CC1CBE">
        <w:rPr>
          <w:rFonts w:ascii="微软雅黑" w:eastAsia="微软雅黑" w:hAnsi="微软雅黑" w:cs="宋体" w:hint="eastAsia"/>
          <w:color w:val="4B4B4B"/>
          <w:kern w:val="0"/>
          <w:sz w:val="24"/>
          <w:szCs w:val="24"/>
        </w:rPr>
        <w:lastRenderedPageBreak/>
        <w:t>况、股权结构等。参赛项目可提供当前财务数据、已获投资情况、带动就业情况等相关证明材料。已获投资（或收入）1000万元以上的参赛项目，请在全国总决赛时提供相应佐证材料。</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4.参赛项目根据各赛道相应的要求，只能选择一个符合要求的赛道参赛。已获往届中国“互联网+”大学生创新创业大赛全国总决赛各赛道金奖和银奖的项目，不可报名参加第五届大赛。</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5.各省（区、市）教育厅（教委），新疆生产建设兵团教育局，各有关学校负责审核参赛对象资格。</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b/>
          <w:bCs/>
          <w:color w:val="4B4B4B"/>
          <w:kern w:val="0"/>
          <w:sz w:val="24"/>
          <w:szCs w:val="24"/>
        </w:rPr>
        <w:t xml:space="preserve">　　六、比赛赛制 </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1.大赛采用校级初赛、省级复赛、全国总决赛三级赛制（不含萌芽</w:t>
      </w:r>
      <w:proofErr w:type="gramStart"/>
      <w:r w:rsidRPr="00CC1CBE">
        <w:rPr>
          <w:rFonts w:ascii="微软雅黑" w:eastAsia="微软雅黑" w:hAnsi="微软雅黑" w:cs="宋体" w:hint="eastAsia"/>
          <w:color w:val="4B4B4B"/>
          <w:kern w:val="0"/>
          <w:sz w:val="24"/>
          <w:szCs w:val="24"/>
        </w:rPr>
        <w:t>版块</w:t>
      </w:r>
      <w:proofErr w:type="gramEnd"/>
      <w:r w:rsidRPr="00CC1CBE">
        <w:rPr>
          <w:rFonts w:ascii="微软雅黑" w:eastAsia="微软雅黑" w:hAnsi="微软雅黑" w:cs="宋体" w:hint="eastAsia"/>
          <w:color w:val="4B4B4B"/>
          <w:kern w:val="0"/>
          <w:sz w:val="24"/>
          <w:szCs w:val="24"/>
        </w:rPr>
        <w:t>）。校级初赛由各院校负责组织，省级复赛由各地负责组织，全国总决赛由各地按照大赛组委会确定的配额择优遴选推荐项目。大赛组委会将综合考虑各地报名团队数、参赛院校数和创新创业教育工作情况等因素分配全国总决赛名额。</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2.全国共产生1200个项目入围全国总决赛（港澳台地区参赛名额单列），其中高教主赛道600个、“青年红色筑梦之旅”赛道200个、职教赛道200个、萌芽</w:t>
      </w:r>
      <w:proofErr w:type="gramStart"/>
      <w:r w:rsidRPr="00CC1CBE">
        <w:rPr>
          <w:rFonts w:ascii="微软雅黑" w:eastAsia="微软雅黑" w:hAnsi="微软雅黑" w:cs="宋体" w:hint="eastAsia"/>
          <w:color w:val="4B4B4B"/>
          <w:kern w:val="0"/>
          <w:sz w:val="24"/>
          <w:szCs w:val="24"/>
        </w:rPr>
        <w:t>版块</w:t>
      </w:r>
      <w:proofErr w:type="gramEnd"/>
      <w:r w:rsidRPr="00CC1CBE">
        <w:rPr>
          <w:rFonts w:ascii="微软雅黑" w:eastAsia="微软雅黑" w:hAnsi="微软雅黑" w:cs="宋体" w:hint="eastAsia"/>
          <w:color w:val="4B4B4B"/>
          <w:kern w:val="0"/>
          <w:sz w:val="24"/>
          <w:szCs w:val="24"/>
        </w:rPr>
        <w:t>200个。此外，国际赛道产生60个项目进入全国总决赛现场比赛。</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lastRenderedPageBreak/>
        <w:t xml:space="preserve">　　3.高教主赛道每所高校入选全国总决赛项目总数不超过4个，“青年红色筑梦之旅”赛道、职教赛道、国际赛道（国内外双学籍类）、萌芽</w:t>
      </w:r>
      <w:proofErr w:type="gramStart"/>
      <w:r w:rsidRPr="00CC1CBE">
        <w:rPr>
          <w:rFonts w:ascii="微软雅黑" w:eastAsia="微软雅黑" w:hAnsi="微软雅黑" w:cs="宋体" w:hint="eastAsia"/>
          <w:color w:val="4B4B4B"/>
          <w:kern w:val="0"/>
          <w:sz w:val="24"/>
          <w:szCs w:val="24"/>
        </w:rPr>
        <w:t>版块</w:t>
      </w:r>
      <w:proofErr w:type="gramEnd"/>
      <w:r w:rsidRPr="00CC1CBE">
        <w:rPr>
          <w:rFonts w:ascii="微软雅黑" w:eastAsia="微软雅黑" w:hAnsi="微软雅黑" w:cs="宋体" w:hint="eastAsia"/>
          <w:color w:val="4B4B4B"/>
          <w:kern w:val="0"/>
          <w:sz w:val="24"/>
          <w:szCs w:val="24"/>
        </w:rPr>
        <w:t>每所院校入选全国总决赛项目各不超过2个。</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b/>
          <w:bCs/>
          <w:color w:val="4B4B4B"/>
          <w:kern w:val="0"/>
          <w:sz w:val="24"/>
          <w:szCs w:val="24"/>
        </w:rPr>
        <w:t xml:space="preserve">　　七、赛程安排 </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1.参赛报名（2019年4—5月）。参赛团队通过登录“全国大学生创业服务网”（cy.ncss.cn）或</w:t>
      </w:r>
      <w:proofErr w:type="gramStart"/>
      <w:r w:rsidRPr="00CC1CBE">
        <w:rPr>
          <w:rFonts w:ascii="微软雅黑" w:eastAsia="微软雅黑" w:hAnsi="微软雅黑" w:cs="宋体" w:hint="eastAsia"/>
          <w:color w:val="4B4B4B"/>
          <w:kern w:val="0"/>
          <w:sz w:val="24"/>
          <w:szCs w:val="24"/>
        </w:rPr>
        <w:t>微信公众号</w:t>
      </w:r>
      <w:proofErr w:type="gramEnd"/>
      <w:r w:rsidRPr="00CC1CBE">
        <w:rPr>
          <w:rFonts w:ascii="微软雅黑" w:eastAsia="微软雅黑" w:hAnsi="微软雅黑" w:cs="宋体" w:hint="eastAsia"/>
          <w:color w:val="4B4B4B"/>
          <w:kern w:val="0"/>
          <w:sz w:val="24"/>
          <w:szCs w:val="24"/>
        </w:rPr>
        <w:t>（名称为“全国大学生创业服务网”或“中国‘互联网+’大学生创新创业大赛”）任</w:t>
      </w:r>
      <w:proofErr w:type="gramStart"/>
      <w:r w:rsidRPr="00CC1CBE">
        <w:rPr>
          <w:rFonts w:ascii="微软雅黑" w:eastAsia="微软雅黑" w:hAnsi="微软雅黑" w:cs="宋体" w:hint="eastAsia"/>
          <w:color w:val="4B4B4B"/>
          <w:kern w:val="0"/>
          <w:sz w:val="24"/>
          <w:szCs w:val="24"/>
        </w:rPr>
        <w:t>一</w:t>
      </w:r>
      <w:proofErr w:type="gramEnd"/>
      <w:r w:rsidRPr="00CC1CBE">
        <w:rPr>
          <w:rFonts w:ascii="微软雅黑" w:eastAsia="微软雅黑" w:hAnsi="微软雅黑" w:cs="宋体" w:hint="eastAsia"/>
          <w:color w:val="4B4B4B"/>
          <w:kern w:val="0"/>
          <w:sz w:val="24"/>
          <w:szCs w:val="24"/>
        </w:rPr>
        <w:t>方式进行报名。报名系统开放时间为2019年4月5日，截止时间由各地根据复赛安排自行决定，但不得晚于8月15日。</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2.初赛复赛（2019年6—8月）。各地各院校登录cy.ncss.cn/</w:t>
      </w:r>
      <w:proofErr w:type="spellStart"/>
      <w:r w:rsidRPr="00CC1CBE">
        <w:rPr>
          <w:rFonts w:ascii="微软雅黑" w:eastAsia="微软雅黑" w:hAnsi="微软雅黑" w:cs="宋体" w:hint="eastAsia"/>
          <w:color w:val="4B4B4B"/>
          <w:kern w:val="0"/>
          <w:sz w:val="24"/>
          <w:szCs w:val="24"/>
        </w:rPr>
        <w:t>gl</w:t>
      </w:r>
      <w:proofErr w:type="spellEnd"/>
      <w:r w:rsidRPr="00CC1CBE">
        <w:rPr>
          <w:rFonts w:ascii="微软雅黑" w:eastAsia="微软雅黑" w:hAnsi="微软雅黑" w:cs="宋体" w:hint="eastAsia"/>
          <w:color w:val="4B4B4B"/>
          <w:kern w:val="0"/>
          <w:sz w:val="24"/>
          <w:szCs w:val="24"/>
        </w:rPr>
        <w:t>/login进行大赛管理和信息查看。省级管理用户使用大赛组委会统一分配的账号进行登录，校级账号由各省级管理用户进行管理。初赛复赛的比赛环节、评审方式等由各院校、各地自行决定。各地在8月31日前完成省级复赛，遴选参加全国总决赛的候选项目（推荐项目应有名次排序，供全国总决赛参考）。</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3.全国总决赛（2019年10月中下旬）。大赛专家委员会对入围全国总决赛项目进行网上评审，择优选拔项目进行现场比赛，决出金奖、银奖、铜奖。</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大赛组委会将通过“全国大学生创业服务网”为参赛团队提供项目展示、创业指导、投资对接等服务。各项目团队可以登录“全国大学生创业服务网”查看相关信息。各地可以利用网站提供的资源，为参赛团队做好服务。各院校还可以通过</w:t>
      </w:r>
      <w:proofErr w:type="gramStart"/>
      <w:r w:rsidRPr="00CC1CBE">
        <w:rPr>
          <w:rFonts w:ascii="微软雅黑" w:eastAsia="微软雅黑" w:hAnsi="微软雅黑" w:cs="宋体" w:hint="eastAsia"/>
          <w:color w:val="4B4B4B"/>
          <w:kern w:val="0"/>
          <w:sz w:val="24"/>
          <w:szCs w:val="24"/>
        </w:rPr>
        <w:t>腾讯微校</w:t>
      </w:r>
      <w:proofErr w:type="gramEnd"/>
      <w:r w:rsidRPr="00CC1CBE">
        <w:rPr>
          <w:rFonts w:ascii="微软雅黑" w:eastAsia="微软雅黑" w:hAnsi="微软雅黑" w:cs="宋体" w:hint="eastAsia"/>
          <w:color w:val="4B4B4B"/>
          <w:kern w:val="0"/>
          <w:sz w:val="24"/>
          <w:szCs w:val="24"/>
        </w:rPr>
        <w:t>平台进行赛事宣传</w:t>
      </w:r>
      <w:r w:rsidRPr="00CC1CBE">
        <w:rPr>
          <w:rFonts w:ascii="微软雅黑" w:eastAsia="微软雅黑" w:hAnsi="微软雅黑" w:cs="宋体" w:hint="eastAsia"/>
          <w:color w:val="4B4B4B"/>
          <w:kern w:val="0"/>
          <w:sz w:val="24"/>
          <w:szCs w:val="24"/>
        </w:rPr>
        <w:lastRenderedPageBreak/>
        <w:t>（weixiao.qq.com/</w:t>
      </w:r>
      <w:proofErr w:type="spellStart"/>
      <w:r w:rsidRPr="00CC1CBE">
        <w:rPr>
          <w:rFonts w:ascii="微软雅黑" w:eastAsia="微软雅黑" w:hAnsi="微软雅黑" w:cs="宋体" w:hint="eastAsia"/>
          <w:color w:val="4B4B4B"/>
          <w:kern w:val="0"/>
          <w:sz w:val="24"/>
          <w:szCs w:val="24"/>
        </w:rPr>
        <w:t>shuangchuang</w:t>
      </w:r>
      <w:proofErr w:type="spellEnd"/>
      <w:r w:rsidRPr="00CC1CBE">
        <w:rPr>
          <w:rFonts w:ascii="微软雅黑" w:eastAsia="微软雅黑" w:hAnsi="微软雅黑" w:cs="宋体" w:hint="eastAsia"/>
          <w:color w:val="4B4B4B"/>
          <w:kern w:val="0"/>
          <w:sz w:val="24"/>
          <w:szCs w:val="24"/>
        </w:rPr>
        <w:t>），</w:t>
      </w:r>
      <w:proofErr w:type="gramStart"/>
      <w:r w:rsidRPr="00CC1CBE">
        <w:rPr>
          <w:rFonts w:ascii="微软雅黑" w:eastAsia="微软雅黑" w:hAnsi="微软雅黑" w:cs="宋体" w:hint="eastAsia"/>
          <w:color w:val="4B4B4B"/>
          <w:kern w:val="0"/>
          <w:sz w:val="24"/>
          <w:szCs w:val="24"/>
        </w:rPr>
        <w:t>腾讯云</w:t>
      </w:r>
      <w:proofErr w:type="gramEnd"/>
      <w:r w:rsidRPr="00CC1CBE">
        <w:rPr>
          <w:rFonts w:ascii="微软雅黑" w:eastAsia="微软雅黑" w:hAnsi="微软雅黑" w:cs="宋体" w:hint="eastAsia"/>
          <w:color w:val="4B4B4B"/>
          <w:kern w:val="0"/>
          <w:sz w:val="24"/>
          <w:szCs w:val="24"/>
        </w:rPr>
        <w:t>将根据参赛团队的组别提供不同级别的免费</w:t>
      </w:r>
      <w:proofErr w:type="gramStart"/>
      <w:r w:rsidRPr="00CC1CBE">
        <w:rPr>
          <w:rFonts w:ascii="微软雅黑" w:eastAsia="微软雅黑" w:hAnsi="微软雅黑" w:cs="宋体" w:hint="eastAsia"/>
          <w:color w:val="4B4B4B"/>
          <w:kern w:val="0"/>
          <w:sz w:val="24"/>
          <w:szCs w:val="24"/>
        </w:rPr>
        <w:t>云服务</w:t>
      </w:r>
      <w:proofErr w:type="gramEnd"/>
      <w:r w:rsidRPr="00CC1CBE">
        <w:rPr>
          <w:rFonts w:ascii="微软雅黑" w:eastAsia="微软雅黑" w:hAnsi="微软雅黑" w:cs="宋体" w:hint="eastAsia"/>
          <w:color w:val="4B4B4B"/>
          <w:kern w:val="0"/>
          <w:sz w:val="24"/>
          <w:szCs w:val="24"/>
        </w:rPr>
        <w:t>支持，给予项目激励和孵化指导。</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b/>
          <w:bCs/>
          <w:color w:val="4B4B4B"/>
          <w:kern w:val="0"/>
          <w:sz w:val="24"/>
          <w:szCs w:val="24"/>
        </w:rPr>
        <w:t xml:space="preserve">　　八、评审规则 </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请登录“全国大学生创业服务网”（cy.ncss.cn）查看具体内容。</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b/>
          <w:bCs/>
          <w:color w:val="4B4B4B"/>
          <w:kern w:val="0"/>
          <w:sz w:val="24"/>
          <w:szCs w:val="24"/>
        </w:rPr>
        <w:t xml:space="preserve">　　九、大赛奖项 </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大赛设金奖、银奖、铜奖和各类单项奖；另设高校集体奖、省市组织奖和优秀导师奖（详见附件）。</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b/>
          <w:bCs/>
          <w:color w:val="4B4B4B"/>
          <w:kern w:val="0"/>
          <w:sz w:val="24"/>
          <w:szCs w:val="24"/>
        </w:rPr>
        <w:t xml:space="preserve">　　十、宣传发动 </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各地各校要认真做好大赛的宣传动员和组织工作。各省级教育行政部门要做好统筹协调，高教、职教和</w:t>
      </w:r>
      <w:proofErr w:type="gramStart"/>
      <w:r w:rsidRPr="00CC1CBE">
        <w:rPr>
          <w:rFonts w:ascii="微软雅黑" w:eastAsia="微软雅黑" w:hAnsi="微软雅黑" w:cs="宋体" w:hint="eastAsia"/>
          <w:color w:val="4B4B4B"/>
          <w:kern w:val="0"/>
          <w:sz w:val="24"/>
          <w:szCs w:val="24"/>
        </w:rPr>
        <w:t>普教职能</w:t>
      </w:r>
      <w:proofErr w:type="gramEnd"/>
      <w:r w:rsidRPr="00CC1CBE">
        <w:rPr>
          <w:rFonts w:ascii="微软雅黑" w:eastAsia="微软雅黑" w:hAnsi="微软雅黑" w:cs="宋体" w:hint="eastAsia"/>
          <w:color w:val="4B4B4B"/>
          <w:kern w:val="0"/>
          <w:sz w:val="24"/>
          <w:szCs w:val="24"/>
        </w:rPr>
        <w:t>处室共同参与，组织做好省内比赛和项目推荐工作。各校要认真组织动员团队参赛，为在校生和毕业生参与竞赛提供必要的条件和支持，做好学校初赛组织工作。鼓励教师将科技成果产业化，带领学生创新创业。根据情况组织师生观看大学生创新创业题材电影《当我们海阔天空》，激励更多学生了解“双创”、投身“双创”。</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各地各校要坚持以赛促学、以赛促教、以赛促创，积极推进学生创新创业训练和实践，不断提高创新创业人才培养水平，厚植“大众创业、万众创新”土壤,助力“双创”升级，为建设创新型国家提供源源不断的人才智力支撑。</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b/>
          <w:bCs/>
          <w:color w:val="4B4B4B"/>
          <w:kern w:val="0"/>
          <w:sz w:val="24"/>
          <w:szCs w:val="24"/>
        </w:rPr>
        <w:t xml:space="preserve">　　十一、大赛组委会联系方式 </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lastRenderedPageBreak/>
        <w:t xml:space="preserve">　　1.大赛工作QQ群为：460798492，请参赛省（区、市）和新疆生产建设兵团指定两名工作人员加入该群，便于赛事工作沟通交流。</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2.大赛组委会联系人：</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全国高等学校学生信息咨询与就业指导中心 石锦澎</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联系电话：010-62111870，传真：010-62111780</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电子邮箱：</w:t>
      </w:r>
      <w:proofErr w:type="spellStart"/>
      <w:proofErr w:type="gramStart"/>
      <w:r w:rsidRPr="00CC1CBE">
        <w:rPr>
          <w:rFonts w:ascii="微软雅黑" w:eastAsia="微软雅黑" w:hAnsi="微软雅黑" w:cs="宋体" w:hint="eastAsia"/>
          <w:color w:val="4B4B4B"/>
          <w:kern w:val="0"/>
          <w:sz w:val="24"/>
          <w:szCs w:val="24"/>
        </w:rPr>
        <w:t>jybdcw</w:t>
      </w:r>
      <w:proofErr w:type="spellEnd"/>
      <w:proofErr w:type="gramEnd"/>
      <w:r w:rsidRPr="00CC1CBE">
        <w:rPr>
          <w:rFonts w:ascii="微软雅黑" w:eastAsia="微软雅黑" w:hAnsi="微软雅黑" w:cs="宋体" w:hint="eastAsia"/>
          <w:color w:val="4B4B4B"/>
          <w:kern w:val="0"/>
          <w:sz w:val="24"/>
          <w:szCs w:val="24"/>
        </w:rPr>
        <w:t xml:space="preserve"> @chsi.com.cn</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地址：北京市海淀区北三环</w:t>
      </w:r>
      <w:proofErr w:type="gramStart"/>
      <w:r w:rsidRPr="00CC1CBE">
        <w:rPr>
          <w:rFonts w:ascii="微软雅黑" w:eastAsia="微软雅黑" w:hAnsi="微软雅黑" w:cs="宋体" w:hint="eastAsia"/>
          <w:color w:val="4B4B4B"/>
          <w:kern w:val="0"/>
          <w:sz w:val="24"/>
          <w:szCs w:val="24"/>
        </w:rPr>
        <w:t>西路甲</w:t>
      </w:r>
      <w:proofErr w:type="gramEnd"/>
      <w:r w:rsidRPr="00CC1CBE">
        <w:rPr>
          <w:rFonts w:ascii="微软雅黑" w:eastAsia="微软雅黑" w:hAnsi="微软雅黑" w:cs="宋体" w:hint="eastAsia"/>
          <w:color w:val="4B4B4B"/>
          <w:kern w:val="0"/>
          <w:sz w:val="24"/>
          <w:szCs w:val="24"/>
        </w:rPr>
        <w:t>18号大钟寺中坤广场</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邮编：100098</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浙江大学 张良 刘鹏</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联系电话：0571－88981829 88981236</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传真：0571－88981106</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电子邮箱：cxcy@zju.edu.cn</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地址：浙江省杭州市余杭塘路866号</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邮编：310058</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教育部高等教育司综合处 吴维东</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联系电话：010-66097850，传真：010-66020758</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lastRenderedPageBreak/>
        <w:t xml:space="preserve">　　电子邮箱：internetplus@moe.edu.cn</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地址：北京市西城区大木仓胡同37号</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邮编：100816</w:t>
      </w:r>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附件：1.</w:t>
      </w:r>
      <w:hyperlink r:id="rId4" w:tgtFrame="_blank" w:history="1">
        <w:r w:rsidRPr="00CC1CBE">
          <w:rPr>
            <w:rFonts w:ascii="微软雅黑" w:eastAsia="微软雅黑" w:hAnsi="微软雅黑" w:cs="宋体" w:hint="eastAsia"/>
            <w:color w:val="0000FF"/>
            <w:kern w:val="0"/>
            <w:sz w:val="24"/>
            <w:szCs w:val="24"/>
          </w:rPr>
          <w:t>第五届中国“互联网+”大学生创新创业大赛高教主赛道方案</w:t>
        </w:r>
      </w:hyperlink>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2.</w:t>
      </w:r>
      <w:hyperlink r:id="rId5" w:tgtFrame="_blank" w:history="1">
        <w:r w:rsidRPr="00CC1CBE">
          <w:rPr>
            <w:rFonts w:ascii="微软雅黑" w:eastAsia="微软雅黑" w:hAnsi="微软雅黑" w:cs="宋体" w:hint="eastAsia"/>
            <w:color w:val="0000FF"/>
            <w:kern w:val="0"/>
            <w:sz w:val="24"/>
            <w:szCs w:val="24"/>
          </w:rPr>
          <w:t>第五届中国“互联网+”大学生创新创业大赛“青年红色筑梦之旅”活动方案</w:t>
        </w:r>
      </w:hyperlink>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3.</w:t>
      </w:r>
      <w:hyperlink r:id="rId6" w:tgtFrame="_blank" w:history="1">
        <w:r w:rsidRPr="00CC1CBE">
          <w:rPr>
            <w:rFonts w:ascii="微软雅黑" w:eastAsia="微软雅黑" w:hAnsi="微软雅黑" w:cs="宋体" w:hint="eastAsia"/>
            <w:color w:val="0000FF"/>
            <w:kern w:val="0"/>
            <w:sz w:val="24"/>
            <w:szCs w:val="24"/>
          </w:rPr>
          <w:t>第五届中国“互联网+”大学生创新创业大赛职教赛道方案</w:t>
        </w:r>
      </w:hyperlink>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4.</w:t>
      </w:r>
      <w:hyperlink r:id="rId7" w:tgtFrame="_blank" w:history="1">
        <w:r w:rsidRPr="00CC1CBE">
          <w:rPr>
            <w:rFonts w:ascii="微软雅黑" w:eastAsia="微软雅黑" w:hAnsi="微软雅黑" w:cs="宋体" w:hint="eastAsia"/>
            <w:color w:val="0000FF"/>
            <w:kern w:val="0"/>
            <w:sz w:val="24"/>
            <w:szCs w:val="24"/>
          </w:rPr>
          <w:t>第五届中国“互联网+”大学生创新创业大赛国际赛道方案</w:t>
        </w:r>
      </w:hyperlink>
    </w:p>
    <w:p w:rsidR="00CC1CBE" w:rsidRPr="00CC1CBE" w:rsidRDefault="00CC1CBE" w:rsidP="00CC1CB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 xml:space="preserve">　　　　　5.</w:t>
      </w:r>
      <w:hyperlink r:id="rId8" w:tgtFrame="_blank" w:history="1">
        <w:r w:rsidRPr="00CC1CBE">
          <w:rPr>
            <w:rFonts w:ascii="微软雅黑" w:eastAsia="微软雅黑" w:hAnsi="微软雅黑" w:cs="宋体" w:hint="eastAsia"/>
            <w:color w:val="0000FF"/>
            <w:kern w:val="0"/>
            <w:sz w:val="24"/>
            <w:szCs w:val="24"/>
          </w:rPr>
          <w:t>第五届中国“互联网+”大学生创新创业大赛萌芽</w:t>
        </w:r>
        <w:proofErr w:type="gramStart"/>
        <w:r w:rsidRPr="00CC1CBE">
          <w:rPr>
            <w:rFonts w:ascii="微软雅黑" w:eastAsia="微软雅黑" w:hAnsi="微软雅黑" w:cs="宋体" w:hint="eastAsia"/>
            <w:color w:val="0000FF"/>
            <w:kern w:val="0"/>
            <w:sz w:val="24"/>
            <w:szCs w:val="24"/>
          </w:rPr>
          <w:t>版块</w:t>
        </w:r>
        <w:proofErr w:type="gramEnd"/>
        <w:r w:rsidRPr="00CC1CBE">
          <w:rPr>
            <w:rFonts w:ascii="微软雅黑" w:eastAsia="微软雅黑" w:hAnsi="微软雅黑" w:cs="宋体" w:hint="eastAsia"/>
            <w:color w:val="0000FF"/>
            <w:kern w:val="0"/>
            <w:sz w:val="24"/>
            <w:szCs w:val="24"/>
          </w:rPr>
          <w:t>方案</w:t>
        </w:r>
      </w:hyperlink>
    </w:p>
    <w:p w:rsidR="00CC1CBE" w:rsidRPr="00CC1CBE" w:rsidRDefault="00CC1CBE" w:rsidP="00CC1CBE">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教育部</w:t>
      </w:r>
    </w:p>
    <w:p w:rsidR="00CC1CBE" w:rsidRPr="00CC1CBE" w:rsidRDefault="00CC1CBE" w:rsidP="00CC1CBE">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CC1CBE">
        <w:rPr>
          <w:rFonts w:ascii="微软雅黑" w:eastAsia="微软雅黑" w:hAnsi="微软雅黑" w:cs="宋体" w:hint="eastAsia"/>
          <w:color w:val="4B4B4B"/>
          <w:kern w:val="0"/>
          <w:sz w:val="24"/>
          <w:szCs w:val="24"/>
        </w:rPr>
        <w:t>2019年3月25日</w:t>
      </w:r>
    </w:p>
    <w:p w:rsidR="0095116C" w:rsidRDefault="0095116C"/>
    <w:sectPr w:rsidR="00951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7E"/>
    <w:rsid w:val="00036F7E"/>
    <w:rsid w:val="0095116C"/>
    <w:rsid w:val="00CC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E6A52-75AA-4D66-9673-20C10EE1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C1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26474">
      <w:bodyDiv w:val="1"/>
      <w:marLeft w:val="0"/>
      <w:marRight w:val="0"/>
      <w:marTop w:val="0"/>
      <w:marBottom w:val="0"/>
      <w:divBdr>
        <w:top w:val="none" w:sz="0" w:space="0" w:color="auto"/>
        <w:left w:val="none" w:sz="0" w:space="0" w:color="auto"/>
        <w:bottom w:val="none" w:sz="0" w:space="0" w:color="auto"/>
        <w:right w:val="none" w:sz="0" w:space="0" w:color="auto"/>
      </w:divBdr>
      <w:divsChild>
        <w:div w:id="1665206394">
          <w:marLeft w:val="0"/>
          <w:marRight w:val="0"/>
          <w:marTop w:val="0"/>
          <w:marBottom w:val="0"/>
          <w:divBdr>
            <w:top w:val="none" w:sz="0" w:space="0" w:color="auto"/>
            <w:left w:val="none" w:sz="0" w:space="0" w:color="auto"/>
            <w:bottom w:val="none" w:sz="0" w:space="0" w:color="auto"/>
            <w:right w:val="none" w:sz="0" w:space="0" w:color="auto"/>
          </w:divBdr>
          <w:divsChild>
            <w:div w:id="2078549457">
              <w:marLeft w:val="0"/>
              <w:marRight w:val="0"/>
              <w:marTop w:val="0"/>
              <w:marBottom w:val="0"/>
              <w:divBdr>
                <w:top w:val="none" w:sz="0" w:space="0" w:color="auto"/>
                <w:left w:val="none" w:sz="0" w:space="0" w:color="auto"/>
                <w:bottom w:val="none" w:sz="0" w:space="0" w:color="auto"/>
                <w:right w:val="none" w:sz="0" w:space="0" w:color="auto"/>
              </w:divBdr>
              <w:divsChild>
                <w:div w:id="48576159">
                  <w:marLeft w:val="0"/>
                  <w:marRight w:val="0"/>
                  <w:marTop w:val="0"/>
                  <w:marBottom w:val="0"/>
                  <w:divBdr>
                    <w:top w:val="single" w:sz="6" w:space="31" w:color="BCBCBC"/>
                    <w:left w:val="single" w:sz="6" w:space="31" w:color="BCBCBC"/>
                    <w:bottom w:val="single" w:sz="6" w:space="15" w:color="BCBCBC"/>
                    <w:right w:val="single" w:sz="6" w:space="31" w:color="BCBCBC"/>
                  </w:divBdr>
                  <w:divsChild>
                    <w:div w:id="753211210">
                      <w:marLeft w:val="0"/>
                      <w:marRight w:val="0"/>
                      <w:marTop w:val="0"/>
                      <w:marBottom w:val="0"/>
                      <w:divBdr>
                        <w:top w:val="none" w:sz="0" w:space="0" w:color="auto"/>
                        <w:left w:val="none" w:sz="0" w:space="0" w:color="auto"/>
                        <w:bottom w:val="none" w:sz="0" w:space="0" w:color="auto"/>
                        <w:right w:val="none" w:sz="0" w:space="0" w:color="auto"/>
                      </w:divBdr>
                      <w:divsChild>
                        <w:div w:id="67496168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08/s5672/201904/W020190408387381139346.doc" TargetMode="External"/><Relationship Id="rId3" Type="http://schemas.openxmlformats.org/officeDocument/2006/relationships/webSettings" Target="webSettings.xml"/><Relationship Id="rId7" Type="http://schemas.openxmlformats.org/officeDocument/2006/relationships/hyperlink" Target="http://www.moe.gov.cn/srcsite/A08/s5672/201904/W02019040838738113575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8/s5672/201904/W020190408387381127414.doc" TargetMode="External"/><Relationship Id="rId5" Type="http://schemas.openxmlformats.org/officeDocument/2006/relationships/hyperlink" Target="http://www.moe.gov.cn/srcsite/A08/s5672/201904/W020190408387381115665.doc" TargetMode="External"/><Relationship Id="rId10" Type="http://schemas.openxmlformats.org/officeDocument/2006/relationships/theme" Target="theme/theme1.xml"/><Relationship Id="rId4" Type="http://schemas.openxmlformats.org/officeDocument/2006/relationships/hyperlink" Target="http://www.moe.gov.cn/srcsite/A08/s5672/201904/W020190408387381110324.doc"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甘振坤</dc:creator>
  <cp:keywords/>
  <dc:description/>
  <cp:lastModifiedBy>甘振坤</cp:lastModifiedBy>
  <cp:revision>3</cp:revision>
  <dcterms:created xsi:type="dcterms:W3CDTF">2019-04-22T02:01:00Z</dcterms:created>
  <dcterms:modified xsi:type="dcterms:W3CDTF">2019-04-22T02:01:00Z</dcterms:modified>
</cp:coreProperties>
</file>